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r w:rsidDel="00000000" w:rsidR="00000000" w:rsidRPr="00000000">
        <w:rPr>
          <w:b w:val="1"/>
          <w:sz w:val="36"/>
          <w:szCs w:val="36"/>
          <w:rtl w:val="0"/>
        </w:rPr>
        <w:t xml:space="preserve">Coalition for Environment, Equity, and Resilience Response to Comments from Interested Parties (Project No 56517). </w:t>
      </w:r>
    </w:p>
    <w:p w:rsidR="00000000" w:rsidDel="00000000" w:rsidP="00000000" w:rsidRDefault="00000000" w:rsidRPr="00000000" w14:paraId="00000002">
      <w:pPr>
        <w:rPr>
          <w:b w:val="1"/>
          <w:sz w:val="36"/>
          <w:szCs w:val="36"/>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Response to Questions</w:t>
      </w:r>
    </w:p>
    <w:p w:rsidR="00000000" w:rsidDel="00000000" w:rsidP="00000000" w:rsidRDefault="00000000" w:rsidRPr="00000000" w14:paraId="00000004">
      <w:pPr>
        <w:rPr/>
      </w:pPr>
      <w:r w:rsidDel="00000000" w:rsidR="00000000" w:rsidRPr="00000000">
        <w:rPr>
          <w:rtl w:val="0"/>
        </w:rPr>
        <w:t xml:space="preserve">1. Should certain hours of day be considered more valuable within the design of SOPs or MTPs?</w:t>
        <w:tab/>
      </w:r>
    </w:p>
    <w:p w:rsidR="00000000" w:rsidDel="00000000" w:rsidP="00000000" w:rsidRDefault="00000000" w:rsidRPr="00000000" w14:paraId="00000005">
      <w:pPr>
        <w:numPr>
          <w:ilvl w:val="0"/>
          <w:numId w:val="6"/>
        </w:numPr>
        <w:ind w:left="720" w:hanging="360"/>
      </w:pPr>
      <w:r w:rsidDel="00000000" w:rsidR="00000000" w:rsidRPr="00000000">
        <w:rPr>
          <w:rtl w:val="0"/>
        </w:rPr>
        <w:t xml:space="preserve">PUC Should identify a critical peak time of day for Summer and Winter. Critical peak should be identified based upon peak demand, as well as presence of renewable energy technology. Critical peak should also factor in availability of least-cost energy resources.</w:t>
      </w:r>
    </w:p>
    <w:p w:rsidR="00000000" w:rsidDel="00000000" w:rsidP="00000000" w:rsidRDefault="00000000" w:rsidRPr="00000000" w14:paraId="00000006">
      <w:pPr>
        <w:numPr>
          <w:ilvl w:val="0"/>
          <w:numId w:val="3"/>
        </w:numPr>
        <w:ind w:left="1440" w:hanging="360"/>
      </w:pPr>
      <w:r w:rsidDel="00000000" w:rsidR="00000000" w:rsidRPr="00000000">
        <w:rPr>
          <w:rtl w:val="0"/>
        </w:rPr>
        <w:t xml:space="preserve">A critical peak in Summer could be 4 PM - 7 PM (or 4 PM - 9 PM) (or as determined by the PUC) when loads are high but the solar power boost is in decline.</w:t>
      </w:r>
    </w:p>
    <w:p w:rsidR="00000000" w:rsidDel="00000000" w:rsidP="00000000" w:rsidRDefault="00000000" w:rsidRPr="00000000" w14:paraId="00000007">
      <w:pPr>
        <w:numPr>
          <w:ilvl w:val="0"/>
          <w:numId w:val="3"/>
        </w:numPr>
        <w:ind w:left="1440" w:hanging="360"/>
      </w:pPr>
      <w:r w:rsidDel="00000000" w:rsidR="00000000" w:rsidRPr="00000000">
        <w:rPr>
          <w:rtl w:val="0"/>
        </w:rPr>
        <w:t xml:space="preserve">Winter critical peaks may be 6 AM - 9 AM, and/or to be determined to be nighttime hours when space heating loads are highest.</w:t>
      </w:r>
    </w:p>
    <w:p w:rsidR="00000000" w:rsidDel="00000000" w:rsidP="00000000" w:rsidRDefault="00000000" w:rsidRPr="00000000" w14:paraId="00000008">
      <w:pPr>
        <w:numPr>
          <w:ilvl w:val="0"/>
          <w:numId w:val="3"/>
        </w:numPr>
        <w:ind w:left="1440" w:hanging="360"/>
      </w:pPr>
      <w:r w:rsidDel="00000000" w:rsidR="00000000" w:rsidRPr="00000000">
        <w:rPr>
          <w:rtl w:val="0"/>
        </w:rPr>
        <w:t xml:space="preserve">From an emergency preparedness standpoint, design programs for colder winter peaks and hotter summer peaks due to recent weather patterns, targeting building shell improvements in addition to mechanical systems upgrades. PUC should review economic benefits to communities in terms of targeting customer interventions directed at peak MW and off-hour availability for intermittent resources to provide the greatest benefit to ratepayers. Efficiency as a grid resource remains the longest term winter nighttime peak opportunity. According to the American Council for an Energy-Efficient Economy (ACEEE), “Energy efficiency (EE) and demand response (DR) programs (DR is sometimes called “load shifting”) can substantially reduce summer and winter peak demand in the near future, dramatically reducing the chance of blackouts or brownouts.”</w:t>
      </w:r>
      <w:r w:rsidDel="00000000" w:rsidR="00000000" w:rsidRPr="00000000">
        <w:rPr>
          <w:i w:val="1"/>
          <w:vertAlign w:val="superscript"/>
        </w:rPr>
        <w:footnoteReference w:customMarkFollows="0" w:id="0"/>
      </w:r>
      <w:r w:rsidDel="00000000" w:rsidR="00000000" w:rsidRPr="00000000">
        <w:rPr>
          <w:rtl w:val="0"/>
        </w:rPr>
      </w:r>
    </w:p>
    <w:p w:rsidR="00000000" w:rsidDel="00000000" w:rsidP="00000000" w:rsidRDefault="00000000" w:rsidRPr="00000000" w14:paraId="00000009">
      <w:pPr>
        <w:numPr>
          <w:ilvl w:val="0"/>
          <w:numId w:val="3"/>
        </w:numPr>
        <w:ind w:left="1440" w:hanging="360"/>
      </w:pPr>
      <w:r w:rsidDel="00000000" w:rsidR="00000000" w:rsidRPr="00000000">
        <w:rPr>
          <w:rtl w:val="0"/>
        </w:rPr>
        <w:t xml:space="preserve">Energy efficiency offers a low-cost method for rate payers to receive benefits of lowered peak winter and summer demand in addition to hedging against weather constraints. 2021 Winter Storm Uri &amp; 2022 Winter Storm Elliot’s low temperatures led to gas outages, as well as significant electric demand issues. ERCOT also faces summer supply challenges with voluntary power conservation in 2021, 2022, 2023 and TBD in 2024.</w:t>
      </w:r>
    </w:p>
    <w:p w:rsidR="00000000" w:rsidDel="00000000" w:rsidP="00000000" w:rsidRDefault="00000000" w:rsidRPr="00000000" w14:paraId="0000000A">
      <w:pPr>
        <w:numPr>
          <w:ilvl w:val="1"/>
          <w:numId w:val="3"/>
        </w:numPr>
        <w:ind w:left="2160" w:hanging="360"/>
      </w:pPr>
      <w:r w:rsidDel="00000000" w:rsidR="00000000" w:rsidRPr="00000000">
        <w:rPr>
          <w:rtl w:val="0"/>
        </w:rPr>
        <w:t xml:space="preserve">PUC should review the </w:t>
      </w:r>
      <w:r w:rsidDel="00000000" w:rsidR="00000000" w:rsidRPr="00000000">
        <w:rPr>
          <w:highlight w:val="white"/>
          <w:rtl w:val="0"/>
        </w:rPr>
        <w:t xml:space="preserve">community e</w:t>
      </w:r>
      <w:r w:rsidDel="00000000" w:rsidR="00000000" w:rsidRPr="00000000">
        <w:rPr>
          <w:rtl w:val="0"/>
        </w:rPr>
        <w:t xml:space="preserve">conomic impact of the above outages to determine benefits and easy wins to increase overall system reliability during severe weather events to ensure well-being and economic livelihood of communities.</w:t>
      </w:r>
    </w:p>
    <w:p w:rsidR="00000000" w:rsidDel="00000000" w:rsidP="00000000" w:rsidRDefault="00000000" w:rsidRPr="00000000" w14:paraId="0000000B">
      <w:pPr>
        <w:numPr>
          <w:ilvl w:val="1"/>
          <w:numId w:val="3"/>
        </w:numPr>
        <w:ind w:left="2160" w:hanging="360"/>
        <w:rPr>
          <w:highlight w:val="white"/>
        </w:rPr>
      </w:pPr>
      <w:r w:rsidDel="00000000" w:rsidR="00000000" w:rsidRPr="00000000">
        <w:rPr>
          <w:highlight w:val="white"/>
          <w:rtl w:val="0"/>
        </w:rPr>
        <w:t xml:space="preserve">Should the PUC determine that Total Resource Costs from rate-payers and communities benefit from increased funding from programs, we request that the PUC again increase energy savings and demand reduction goals by an additional factor of 1.25 to 2 over the current savings or demand goals. This would allow Texas rate-payers to fully benefit from the potential of impacts from programs.</w:t>
      </w:r>
    </w:p>
    <w:p w:rsidR="00000000" w:rsidDel="00000000" w:rsidP="00000000" w:rsidRDefault="00000000" w:rsidRPr="00000000" w14:paraId="0000000C">
      <w:pPr>
        <w:ind w:left="2160" w:firstLine="0"/>
        <w:rPr>
          <w:highlight w:val="white"/>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2. What metrics should be used to track success of low-income/hard to reach programs?</w:t>
        <w:tab/>
      </w:r>
    </w:p>
    <w:p w:rsidR="00000000" w:rsidDel="00000000" w:rsidP="00000000" w:rsidRDefault="00000000" w:rsidRPr="00000000" w14:paraId="0000000E">
      <w:pPr>
        <w:numPr>
          <w:ilvl w:val="0"/>
          <w:numId w:val="4"/>
        </w:numPr>
        <w:ind w:left="720" w:hanging="360"/>
      </w:pPr>
      <w:r w:rsidDel="00000000" w:rsidR="00000000" w:rsidRPr="00000000">
        <w:rPr>
          <w:rtl w:val="0"/>
        </w:rPr>
        <w:t xml:space="preserve">Budget spend. Increase spending to 20% of energy efficiency expenditures, by utility, committed to Low-income/Hard-to-Reach programs. The PUC should establish mechanisms to ensure dedicated financial budget and energy savings goals for Low Income and Hard-to-Reach customer programs for measures directed to this customer base and allow energy burdened communities or business participation.</w:t>
      </w:r>
    </w:p>
    <w:p w:rsidR="00000000" w:rsidDel="00000000" w:rsidP="00000000" w:rsidRDefault="00000000" w:rsidRPr="00000000" w14:paraId="0000000F">
      <w:pPr>
        <w:numPr>
          <w:ilvl w:val="0"/>
          <w:numId w:val="4"/>
        </w:numPr>
        <w:ind w:left="720" w:hanging="360"/>
      </w:pPr>
      <w:r w:rsidDel="00000000" w:rsidR="00000000" w:rsidRPr="00000000">
        <w:rPr>
          <w:rtl w:val="0"/>
        </w:rPr>
        <w:t xml:space="preserve">Currently, TDUs only report gross kW and kWh numbers for Low Income programs. This lacks sufficient detail for communities and stakeholders to understand breadth in terms of number of households served and depth in terms of scale, scope and size of energy efficiency projects and impacts.</w:t>
      </w:r>
    </w:p>
    <w:p w:rsidR="00000000" w:rsidDel="00000000" w:rsidP="00000000" w:rsidRDefault="00000000" w:rsidRPr="00000000" w14:paraId="00000010">
      <w:pPr>
        <w:numPr>
          <w:ilvl w:val="1"/>
          <w:numId w:val="4"/>
        </w:numPr>
        <w:ind w:left="1440" w:hanging="360"/>
      </w:pPr>
      <w:r w:rsidDel="00000000" w:rsidR="00000000" w:rsidRPr="00000000">
        <w:rPr>
          <w:rtl w:val="0"/>
        </w:rPr>
        <w:t xml:space="preserve">Recommend require reporting of a) Number of households served and b) kWh and kW impact by household, by project or subproject type (measure).</w:t>
      </w:r>
    </w:p>
    <w:p w:rsidR="00000000" w:rsidDel="00000000" w:rsidP="00000000" w:rsidRDefault="00000000" w:rsidRPr="00000000" w14:paraId="00000011">
      <w:pPr>
        <w:numPr>
          <w:ilvl w:val="1"/>
          <w:numId w:val="4"/>
        </w:numPr>
        <w:ind w:left="1440" w:hanging="360"/>
      </w:pPr>
      <w:r w:rsidDel="00000000" w:rsidR="00000000" w:rsidRPr="00000000">
        <w:rPr>
          <w:rtl w:val="0"/>
        </w:rPr>
        <w:t xml:space="preserve">Recommend requiring report of spend by IE Singlefamily, IE Multifamily, Health &amp; Safety.</w:t>
      </w:r>
      <w:r w:rsidDel="00000000" w:rsidR="00000000" w:rsidRPr="00000000">
        <w:rPr>
          <w:rtl w:val="0"/>
        </w:rPr>
      </w:r>
    </w:p>
    <w:p w:rsidR="00000000" w:rsidDel="00000000" w:rsidP="00000000" w:rsidRDefault="00000000" w:rsidRPr="00000000" w14:paraId="00000012">
      <w:pPr>
        <w:numPr>
          <w:ilvl w:val="0"/>
          <w:numId w:val="4"/>
        </w:numPr>
        <w:ind w:left="720" w:hanging="360"/>
      </w:pPr>
      <w:r w:rsidDel="00000000" w:rsidR="00000000" w:rsidRPr="00000000">
        <w:rPr>
          <w:rtl w:val="0"/>
        </w:rPr>
        <w:t xml:space="preserve">We request the PUC determine any additional impact metrics for success, associated with reduction in energy burden or reaching other benchmarks.</w:t>
      </w:r>
      <w:r w:rsidDel="00000000" w:rsidR="00000000" w:rsidRPr="00000000">
        <w:rPr>
          <w:rtl w:val="0"/>
        </w:rPr>
      </w:r>
    </w:p>
    <w:p w:rsidR="00000000" w:rsidDel="00000000" w:rsidP="00000000" w:rsidRDefault="00000000" w:rsidRPr="00000000" w14:paraId="00000013">
      <w:pPr>
        <w:numPr>
          <w:ilvl w:val="0"/>
          <w:numId w:val="4"/>
        </w:numPr>
        <w:ind w:left="720" w:hanging="360"/>
      </w:pPr>
      <w:r w:rsidDel="00000000" w:rsidR="00000000" w:rsidRPr="00000000">
        <w:rPr>
          <w:highlight w:val="white"/>
          <w:rtl w:val="0"/>
        </w:rPr>
        <w:t xml:space="preserve">Additional mechanisms to increase community success and satisfaction metrics are listed under 7.B.</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3. Avoided cost of capacity and energy calculations?</w:t>
      </w:r>
    </w:p>
    <w:p w:rsidR="00000000" w:rsidDel="00000000" w:rsidP="00000000" w:rsidRDefault="00000000" w:rsidRPr="00000000" w14:paraId="00000016">
      <w:pPr>
        <w:numPr>
          <w:ilvl w:val="0"/>
          <w:numId w:val="8"/>
        </w:numPr>
        <w:ind w:left="720" w:hanging="360"/>
      </w:pPr>
      <w:r w:rsidDel="00000000" w:rsidR="00000000" w:rsidRPr="00000000">
        <w:rPr>
          <w:rtl w:val="0"/>
        </w:rPr>
        <w:t xml:space="preserve">We recommend the PUC review Cost benefit analysis, currently utilizing the </w:t>
      </w:r>
      <w:r w:rsidDel="00000000" w:rsidR="00000000" w:rsidRPr="00000000">
        <w:rPr>
          <w:highlight w:val="white"/>
          <w:rtl w:val="0"/>
        </w:rPr>
        <w:t xml:space="preserve">Utility Cost Test or UCT.</w:t>
      </w:r>
    </w:p>
    <w:p w:rsidR="00000000" w:rsidDel="00000000" w:rsidP="00000000" w:rsidRDefault="00000000" w:rsidRPr="00000000" w14:paraId="00000017">
      <w:pPr>
        <w:numPr>
          <w:ilvl w:val="0"/>
          <w:numId w:val="8"/>
        </w:numPr>
        <w:ind w:left="720" w:hanging="360"/>
      </w:pPr>
      <w:r w:rsidDel="00000000" w:rsidR="00000000" w:rsidRPr="00000000">
        <w:rPr>
          <w:rtl w:val="0"/>
        </w:rPr>
        <w:t xml:space="preserve">Recommend incorporate additional costs to include avoided cost of distribution and transmission, not currently included in the Avoided Costs as calculated by utilities in accordance with PUC guidance. The inclusion of these costs will provide additional benefit in terms of additional avoided costs that can directly be addressed through energy efficiency and demand reduction.</w:t>
      </w:r>
    </w:p>
    <w:p w:rsidR="00000000" w:rsidDel="00000000" w:rsidP="00000000" w:rsidRDefault="00000000" w:rsidRPr="00000000" w14:paraId="00000018">
      <w:pPr>
        <w:numPr>
          <w:ilvl w:val="0"/>
          <w:numId w:val="8"/>
        </w:numPr>
        <w:ind w:left="720" w:hanging="360"/>
      </w:pPr>
      <w:r w:rsidDel="00000000" w:rsidR="00000000" w:rsidRPr="00000000">
        <w:rPr>
          <w:rtl w:val="0"/>
        </w:rPr>
        <w:t xml:space="preserve">Regarding economics of avoided costs savings, recommend increased granularity of measurements from Demand Savings: Consider 12 CP or 12 Net Load vs 4 CP.</w:t>
      </w:r>
    </w:p>
    <w:p w:rsidR="00000000" w:rsidDel="00000000" w:rsidP="00000000" w:rsidRDefault="00000000" w:rsidRPr="00000000" w14:paraId="00000019">
      <w:pPr>
        <w:numPr>
          <w:ilvl w:val="0"/>
          <w:numId w:val="8"/>
        </w:numPr>
        <w:ind w:left="720" w:hanging="360"/>
      </w:pPr>
      <w:r w:rsidDel="00000000" w:rsidR="00000000" w:rsidRPr="00000000">
        <w:rPr>
          <w:rtl w:val="0"/>
        </w:rPr>
        <w:t xml:space="preserve">Recommend PUC undertake study and cost benefit to rate payers for load management programs and battery storage.</w:t>
      </w:r>
    </w:p>
    <w:p w:rsidR="00000000" w:rsidDel="00000000" w:rsidP="00000000" w:rsidRDefault="00000000" w:rsidRPr="00000000" w14:paraId="0000001A">
      <w:pPr>
        <w:numPr>
          <w:ilvl w:val="0"/>
          <w:numId w:val="8"/>
        </w:numPr>
        <w:ind w:left="720" w:hanging="360"/>
      </w:pPr>
      <w:r w:rsidDel="00000000" w:rsidR="00000000" w:rsidRPr="00000000">
        <w:rPr>
          <w:rtl w:val="0"/>
        </w:rPr>
        <w:t xml:space="preserve">Recommend PUC model congestion issues and include any utility Cost savings in the Avoided cost calculations.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4. Should performance bonus calculation be revised?</w:t>
        <w:tab/>
      </w:r>
    </w:p>
    <w:p w:rsidR="00000000" w:rsidDel="00000000" w:rsidP="00000000" w:rsidRDefault="00000000" w:rsidRPr="00000000" w14:paraId="0000001D">
      <w:pPr>
        <w:numPr>
          <w:ilvl w:val="0"/>
          <w:numId w:val="5"/>
        </w:numPr>
        <w:ind w:left="720" w:hanging="360"/>
      </w:pPr>
      <w:r w:rsidDel="00000000" w:rsidR="00000000" w:rsidRPr="00000000">
        <w:rPr>
          <w:rtl w:val="0"/>
        </w:rPr>
        <w:t xml:space="preserve">Yes.</w:t>
      </w:r>
    </w:p>
    <w:p w:rsidR="00000000" w:rsidDel="00000000" w:rsidP="00000000" w:rsidRDefault="00000000" w:rsidRPr="00000000" w14:paraId="0000001E">
      <w:pPr>
        <w:numPr>
          <w:ilvl w:val="0"/>
          <w:numId w:val="5"/>
        </w:numPr>
        <w:ind w:left="720" w:hanging="360"/>
      </w:pPr>
      <w:r w:rsidDel="00000000" w:rsidR="00000000" w:rsidRPr="00000000">
        <w:rPr>
          <w:rtl w:val="0"/>
        </w:rPr>
        <w:t xml:space="preserve">Design bonus around hitting key Coincident Peak Demand events. This will have the greatest impact in terms of cost-savings to consumers, and especially to low income households experiencing energy burden.</w:t>
      </w:r>
    </w:p>
    <w:p w:rsidR="00000000" w:rsidDel="00000000" w:rsidP="00000000" w:rsidRDefault="00000000" w:rsidRPr="00000000" w14:paraId="0000001F">
      <w:pPr>
        <w:numPr>
          <w:ilvl w:val="0"/>
          <w:numId w:val="5"/>
        </w:numPr>
        <w:ind w:left="720" w:hanging="360"/>
      </w:pPr>
      <w:r w:rsidDel="00000000" w:rsidR="00000000" w:rsidRPr="00000000">
        <w:rPr>
          <w:rtl w:val="0"/>
        </w:rPr>
        <w:t xml:space="preserve">Meeting energy saving targets of 0.25 percent by 2025, half of one percent by 2026 and  one percent by 2027; </w:t>
      </w:r>
    </w:p>
    <w:p w:rsidR="00000000" w:rsidDel="00000000" w:rsidP="00000000" w:rsidRDefault="00000000" w:rsidRPr="00000000" w14:paraId="00000020">
      <w:pPr>
        <w:ind w:left="720" w:firstLine="0"/>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5. Should energy savings and demand reduction goals be revised?</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Yes, PUC should revise energy savings and demand reduction goals. At a minimum, 0.5% by 2025 and 1% by 2026. Peak demand reduction goals would be 0.5% of residential and commercial demand by 2025, and 0.7% by 2025.</w:t>
      </w:r>
    </w:p>
    <w:p w:rsidR="00000000" w:rsidDel="00000000" w:rsidP="00000000" w:rsidRDefault="00000000" w:rsidRPr="00000000" w14:paraId="00000023">
      <w:pPr>
        <w:numPr>
          <w:ilvl w:val="1"/>
          <w:numId w:val="2"/>
        </w:numPr>
        <w:ind w:left="1440" w:hanging="360"/>
      </w:pPr>
      <w:r w:rsidDel="00000000" w:rsidR="00000000" w:rsidRPr="00000000">
        <w:rPr>
          <w:rtl w:val="0"/>
        </w:rPr>
        <w:t xml:space="preserve">Meeting a new peak demand goal of 0.5 percent (or 40 percent of load growth)  of residential and commercial demand by 2025 and 0.7 percent (or 50 percent of load growth) by 2026.</w:t>
      </w:r>
    </w:p>
    <w:p w:rsidR="00000000" w:rsidDel="00000000" w:rsidP="00000000" w:rsidRDefault="00000000" w:rsidRPr="00000000" w14:paraId="00000024">
      <w:pPr>
        <w:numPr>
          <w:ilvl w:val="1"/>
          <w:numId w:val="2"/>
        </w:numPr>
        <w:ind w:left="1440" w:hanging="360"/>
        <w:rPr>
          <w:highlight w:val="white"/>
        </w:rPr>
      </w:pPr>
      <w:r w:rsidDel="00000000" w:rsidR="00000000" w:rsidRPr="00000000">
        <w:rPr>
          <w:highlight w:val="white"/>
          <w:rtl w:val="0"/>
        </w:rPr>
        <w:t xml:space="preserve">PUC should authorize an increase in the cost cap. (For example for residential consumers $2.00 in 2024, $2.50 in 2025 and $3.00 in 2026 for an average customer of 1,000 kWh/month, and an  equivalent increase in the commercial classes that would allow for a doubling of cost caps by 2026.)</w:t>
      </w:r>
    </w:p>
    <w:p w:rsidR="00000000" w:rsidDel="00000000" w:rsidP="00000000" w:rsidRDefault="00000000" w:rsidRPr="00000000" w14:paraId="00000025">
      <w:pPr>
        <w:ind w:left="1440" w:firstLine="0"/>
        <w:rPr>
          <w:highlight w:val="white"/>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6. What issues should be considered with SB 1699 implementation?</w:t>
      </w:r>
    </w:p>
    <w:p w:rsidR="00000000" w:rsidDel="00000000" w:rsidP="00000000" w:rsidRDefault="00000000" w:rsidRPr="00000000" w14:paraId="00000027">
      <w:pPr>
        <w:numPr>
          <w:ilvl w:val="0"/>
          <w:numId w:val="7"/>
        </w:numPr>
        <w:ind w:left="720" w:hanging="360"/>
      </w:pPr>
      <w:r w:rsidDel="00000000" w:rsidR="00000000" w:rsidRPr="00000000">
        <w:rPr>
          <w:rtl w:val="0"/>
        </w:rPr>
        <w:t xml:space="preserve">SB 1699 has significant impact in terms of  redefining who may aggregate energy and demand savings demand savings, and successful implementation will result in lowered peak demand charges for all Texas Residential and business customers.</w:t>
      </w:r>
    </w:p>
    <w:p w:rsidR="00000000" w:rsidDel="00000000" w:rsidP="00000000" w:rsidRDefault="00000000" w:rsidRPr="00000000" w14:paraId="00000028">
      <w:pPr>
        <w:numPr>
          <w:ilvl w:val="0"/>
          <w:numId w:val="7"/>
        </w:numPr>
        <w:ind w:left="720" w:hanging="360"/>
      </w:pPr>
      <w:r w:rsidDel="00000000" w:rsidR="00000000" w:rsidRPr="00000000">
        <w:rPr>
          <w:rtl w:val="0"/>
        </w:rPr>
        <w:t xml:space="preserve">How can the PUC direct TDUs to enhance the success of SB 1699 Implementation?</w:t>
      </w:r>
    </w:p>
    <w:p w:rsidR="00000000" w:rsidDel="00000000" w:rsidP="00000000" w:rsidRDefault="00000000" w:rsidRPr="00000000" w14:paraId="00000029">
      <w:pPr>
        <w:numPr>
          <w:ilvl w:val="1"/>
          <w:numId w:val="7"/>
        </w:numPr>
        <w:ind w:left="1440" w:hanging="360"/>
      </w:pPr>
      <w:r w:rsidDel="00000000" w:rsidR="00000000" w:rsidRPr="00000000">
        <w:rPr>
          <w:rtl w:val="0"/>
        </w:rPr>
        <w:t xml:space="preserve">Implement bonus or program plans that should be enacted to encourage and expand participation in Demand Response and load aggregation programs.</w:t>
      </w:r>
    </w:p>
    <w:p w:rsidR="00000000" w:rsidDel="00000000" w:rsidP="00000000" w:rsidRDefault="00000000" w:rsidRPr="00000000" w14:paraId="0000002A">
      <w:pPr>
        <w:numPr>
          <w:ilvl w:val="1"/>
          <w:numId w:val="7"/>
        </w:numPr>
        <w:ind w:left="1440" w:hanging="360"/>
      </w:pPr>
      <w:r w:rsidDel="00000000" w:rsidR="00000000" w:rsidRPr="00000000">
        <w:rPr>
          <w:rtl w:val="0"/>
        </w:rPr>
        <w:t xml:space="preserve">Demand Response - Smart Thermostats</w:t>
      </w:r>
    </w:p>
    <w:p w:rsidR="00000000" w:rsidDel="00000000" w:rsidP="00000000" w:rsidRDefault="00000000" w:rsidRPr="00000000" w14:paraId="0000002B">
      <w:pPr>
        <w:numPr>
          <w:ilvl w:val="2"/>
          <w:numId w:val="7"/>
        </w:numPr>
        <w:ind w:left="2160" w:hanging="360"/>
      </w:pPr>
      <w:r w:rsidDel="00000000" w:rsidR="00000000" w:rsidRPr="00000000">
        <w:rPr>
          <w:rtl w:val="0"/>
        </w:rPr>
        <w:t xml:space="preserve">We request that the PUC require a metric for how many demand-response capable thermostats each TDU plans or should plan to target in annual Integrated Resource Plans. PUC or utilities may base targets upon reasonable results from other utility markets or from recommendations from implementers and product vendors on reasonable market adoption rates. </w:t>
      </w:r>
      <w:r w:rsidDel="00000000" w:rsidR="00000000" w:rsidRPr="00000000">
        <w:rPr>
          <w:highlight w:val="white"/>
          <w:rtl w:val="0"/>
        </w:rPr>
        <w:t xml:space="preserve">PUC or TDUs may also elect to propose a Request For Information to formally gather these market potential adoption rates.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7. How should the EE division prioritize over the next 12 months?</w:t>
      </w:r>
    </w:p>
    <w:p w:rsidR="00000000" w:rsidDel="00000000" w:rsidP="00000000" w:rsidRDefault="00000000" w:rsidRPr="00000000" w14:paraId="0000002E">
      <w:pPr>
        <w:numPr>
          <w:ilvl w:val="0"/>
          <w:numId w:val="1"/>
        </w:numPr>
        <w:ind w:left="720" w:hanging="360"/>
      </w:pPr>
      <w:r w:rsidDel="00000000" w:rsidR="00000000" w:rsidRPr="00000000">
        <w:rPr>
          <w:rtl w:val="0"/>
        </w:rPr>
        <w:t xml:space="preserve">Initiate a rulemaking to amend P.U.C subsection 25.181 and 25.182, which is related to the load management and energy efficiency goals, programs and cost recovery mechanism managed by eight private TDUs, as required by state statutes. Develop a plan to raise goals and provide a plan period for implementation of updated goals.</w:t>
      </w:r>
    </w:p>
    <w:p w:rsidR="00000000" w:rsidDel="00000000" w:rsidP="00000000" w:rsidRDefault="00000000" w:rsidRPr="00000000" w14:paraId="0000002F">
      <w:pPr>
        <w:numPr>
          <w:ilvl w:val="1"/>
          <w:numId w:val="1"/>
        </w:numPr>
        <w:ind w:left="1440" w:hanging="360"/>
      </w:pPr>
      <w:r w:rsidDel="00000000" w:rsidR="00000000" w:rsidRPr="00000000">
        <w:rPr>
          <w:rtl w:val="0"/>
        </w:rPr>
        <w:t xml:space="preserve">Maximizing IE Program Spend. Consider approval of plans with higher spend and achieved results for Income Eligible customer programs. Increase from </w:t>
      </w:r>
      <w:r w:rsidDel="00000000" w:rsidR="00000000" w:rsidRPr="00000000">
        <w:rPr>
          <w:highlight w:val="white"/>
          <w:rtl w:val="0"/>
        </w:rPr>
        <w:t xml:space="preserve">10</w:t>
      </w:r>
      <w:r w:rsidDel="00000000" w:rsidR="00000000" w:rsidRPr="00000000">
        <w:rPr>
          <w:rtl w:val="0"/>
        </w:rPr>
        <w:t xml:space="preserve">% to 20% of overall portfolio budget to deliver programs for IE customers (IE programs, IE Multifamily Upgrades, public housing, and IE Research &amp; Development (“R&amp;D”). Recommend increase to 15% of total spend in 2025 and 20% of total spend in 2026 and beyond.</w:t>
      </w:r>
    </w:p>
    <w:p w:rsidR="00000000" w:rsidDel="00000000" w:rsidP="00000000" w:rsidRDefault="00000000" w:rsidRPr="00000000" w14:paraId="00000030">
      <w:pPr>
        <w:numPr>
          <w:ilvl w:val="1"/>
          <w:numId w:val="1"/>
        </w:numPr>
        <w:ind w:left="1440" w:hanging="360"/>
      </w:pPr>
      <w:r w:rsidDel="00000000" w:rsidR="00000000" w:rsidRPr="00000000">
        <w:rPr>
          <w:rtl w:val="0"/>
        </w:rPr>
        <w:t xml:space="preserve">Require more projects and more savings from HTR customers</w:t>
      </w:r>
    </w:p>
    <w:p w:rsidR="00000000" w:rsidDel="00000000" w:rsidP="00000000" w:rsidRDefault="00000000" w:rsidRPr="00000000" w14:paraId="00000031">
      <w:pPr>
        <w:numPr>
          <w:ilvl w:val="0"/>
          <w:numId w:val="1"/>
        </w:numPr>
        <w:ind w:left="720" w:hanging="360"/>
      </w:pPr>
      <w:r w:rsidDel="00000000" w:rsidR="00000000" w:rsidRPr="00000000">
        <w:rPr>
          <w:rtl w:val="0"/>
        </w:rPr>
        <w:t xml:space="preserve">Low Income program improvements:</w:t>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We urge the PUC to direct utilities to provide energy efficiency services to residencies that habitually experience shut-offs. Determine if there is a benefit to ratepayer and communities to provide services to reduce and prevent a certain number of disconnections that occur.</w:t>
      </w:r>
    </w:p>
    <w:p w:rsidR="00000000" w:rsidDel="00000000" w:rsidP="00000000" w:rsidRDefault="00000000" w:rsidRPr="00000000" w14:paraId="00000033">
      <w:pPr>
        <w:numPr>
          <w:ilvl w:val="1"/>
          <w:numId w:val="1"/>
        </w:numPr>
        <w:ind w:left="1440" w:hanging="360"/>
      </w:pPr>
      <w:r w:rsidDel="00000000" w:rsidR="00000000" w:rsidRPr="00000000">
        <w:rPr>
          <w:rtl w:val="0"/>
        </w:rPr>
        <w:t xml:space="preserve">Develop plans to address pre-weatherization funding gap</w:t>
      </w:r>
    </w:p>
    <w:p w:rsidR="00000000" w:rsidDel="00000000" w:rsidP="00000000" w:rsidRDefault="00000000" w:rsidRPr="00000000" w14:paraId="00000034">
      <w:pPr>
        <w:numPr>
          <w:ilvl w:val="2"/>
          <w:numId w:val="1"/>
        </w:numPr>
        <w:ind w:left="2160" w:hanging="360"/>
      </w:pPr>
      <w:r w:rsidDel="00000000" w:rsidR="00000000" w:rsidRPr="00000000">
        <w:rPr>
          <w:rtl w:val="0"/>
        </w:rPr>
        <w:t xml:space="preserve">Customers in greatest need pay into the fund but are not eligible for benefits of the programs that are geared to serve them based upon conditions in their home that require deferral of program services.</w:t>
      </w:r>
    </w:p>
    <w:p w:rsidR="00000000" w:rsidDel="00000000" w:rsidP="00000000" w:rsidRDefault="00000000" w:rsidRPr="00000000" w14:paraId="00000035">
      <w:pPr>
        <w:numPr>
          <w:ilvl w:val="2"/>
          <w:numId w:val="1"/>
        </w:numPr>
        <w:ind w:left="2160" w:hanging="360"/>
      </w:pPr>
      <w:r w:rsidDel="00000000" w:rsidR="00000000" w:rsidRPr="00000000">
        <w:rPr>
          <w:rtl w:val="0"/>
        </w:rPr>
        <w:t xml:space="preserve">PUC should investigate and study opportunities to intertwine funding with local service providers to allow for flexibility to include more projects and increase program access for more households.</w:t>
      </w:r>
    </w:p>
    <w:p w:rsidR="00000000" w:rsidDel="00000000" w:rsidP="00000000" w:rsidRDefault="00000000" w:rsidRPr="00000000" w14:paraId="00000036">
      <w:pPr>
        <w:numPr>
          <w:ilvl w:val="1"/>
          <w:numId w:val="1"/>
        </w:numPr>
        <w:ind w:left="1440" w:hanging="360"/>
      </w:pPr>
      <w:r w:rsidDel="00000000" w:rsidR="00000000" w:rsidRPr="00000000">
        <w:rPr>
          <w:rtl w:val="0"/>
        </w:rPr>
        <w:t xml:space="preserve">We request the PUC establish mechanisms for improved access for Multifamily and Singlefamily residential customers. Reduce barriers to participation. Consider zip code level verification, or other easy enrollment options.</w:t>
      </w:r>
    </w:p>
    <w:p w:rsidR="00000000" w:rsidDel="00000000" w:rsidP="00000000" w:rsidRDefault="00000000" w:rsidRPr="00000000" w14:paraId="00000037">
      <w:pPr>
        <w:numPr>
          <w:ilvl w:val="1"/>
          <w:numId w:val="1"/>
        </w:numPr>
        <w:ind w:left="1440" w:hanging="360"/>
      </w:pPr>
      <w:r w:rsidDel="00000000" w:rsidR="00000000" w:rsidRPr="00000000">
        <w:rPr>
          <w:rtl w:val="0"/>
        </w:rPr>
        <w:t xml:space="preserve">We request the PUC establish mechanisms for improved access for local Service Providers to serve low-income and hard-to-reach communities.</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We urge the PUC to establish best-practices for utilities and energy efficiency programs to provide access to wifi and other communications channels to allow customer segments to participate in Demand Response and load control programs or services. </w:t>
      </w:r>
    </w:p>
    <w:p w:rsidR="00000000" w:rsidDel="00000000" w:rsidP="00000000" w:rsidRDefault="00000000" w:rsidRPr="00000000" w14:paraId="00000039">
      <w:pPr>
        <w:numPr>
          <w:ilvl w:val="1"/>
          <w:numId w:val="1"/>
        </w:numPr>
        <w:ind w:left="1440" w:hanging="360"/>
      </w:pPr>
      <w:r w:rsidDel="00000000" w:rsidR="00000000" w:rsidRPr="00000000">
        <w:rPr>
          <w:rtl w:val="0"/>
        </w:rPr>
        <w:t xml:space="preserve">We recommend the PUC consider program design specifications to target measures that will have the greatest return to income qualified customers in their bills. E.g. target a 2x bonus for peak kW measures, or develop other cost mechanisms to push improvement measures with greatest impact.</w:t>
      </w:r>
    </w:p>
    <w:p w:rsidR="00000000" w:rsidDel="00000000" w:rsidP="00000000" w:rsidRDefault="00000000" w:rsidRPr="00000000" w14:paraId="0000003A">
      <w:pPr>
        <w:numPr>
          <w:ilvl w:val="1"/>
          <w:numId w:val="1"/>
        </w:numPr>
        <w:ind w:left="1440" w:hanging="360"/>
      </w:pPr>
      <w:r w:rsidDel="00000000" w:rsidR="00000000" w:rsidRPr="00000000">
        <w:rPr>
          <w:rtl w:val="0"/>
        </w:rPr>
        <w:t xml:space="preserve">We request the PUC establish program opportunities for customers that do not currently have Central Air Conditioning systems to be able to participate in benefits of the program to upgrade from window AC units to more efficient AC systems.</w:t>
      </w:r>
    </w:p>
    <w:p w:rsidR="00000000" w:rsidDel="00000000" w:rsidP="00000000" w:rsidRDefault="00000000" w:rsidRPr="00000000" w14:paraId="0000003B">
      <w:pPr>
        <w:numPr>
          <w:ilvl w:val="0"/>
          <w:numId w:val="1"/>
        </w:numPr>
        <w:ind w:left="720" w:hanging="360"/>
      </w:pPr>
      <w:r w:rsidDel="00000000" w:rsidR="00000000" w:rsidRPr="00000000">
        <w:rPr>
          <w:rtl w:val="0"/>
        </w:rPr>
        <w:t xml:space="preserve">Modify utility planning and filing cycle from one year to two to three year cycles. Create annual adjustment mechanisms as PUC staff deem appropriate to address a) substantial changes to baseline energy savings assumptions or b) modifications to planned spend or savings at sector/program levels.</w:t>
      </w:r>
    </w:p>
    <w:p w:rsidR="00000000" w:rsidDel="00000000" w:rsidP="00000000" w:rsidRDefault="00000000" w:rsidRPr="00000000" w14:paraId="0000003C">
      <w:pPr>
        <w:numPr>
          <w:ilvl w:val="0"/>
          <w:numId w:val="1"/>
        </w:numPr>
        <w:ind w:left="720" w:hanging="360"/>
      </w:pPr>
      <w:r w:rsidDel="00000000" w:rsidR="00000000" w:rsidRPr="00000000">
        <w:rPr>
          <w:rtl w:val="0"/>
        </w:rPr>
        <w:t xml:space="preserve">Modify rules, reporting and</w:t>
      </w:r>
      <w:r w:rsidDel="00000000" w:rsidR="00000000" w:rsidRPr="00000000">
        <w:rPr>
          <w:highlight w:val="white"/>
          <w:rtl w:val="0"/>
        </w:rPr>
        <w:t xml:space="preserve"> Avoided cost</w:t>
      </w:r>
      <w:r w:rsidDel="00000000" w:rsidR="00000000" w:rsidRPr="00000000">
        <w:rPr>
          <w:rtl w:val="0"/>
        </w:rPr>
        <w:t xml:space="preserve"> structures to encourage Demand Response programs to curtail peak loads. Measures and program services designed to target these loads provide the. Specific requests:</w:t>
      </w:r>
    </w:p>
    <w:p w:rsidR="00000000" w:rsidDel="00000000" w:rsidP="00000000" w:rsidRDefault="00000000" w:rsidRPr="00000000" w14:paraId="0000003D">
      <w:pPr>
        <w:numPr>
          <w:ilvl w:val="1"/>
          <w:numId w:val="1"/>
        </w:numPr>
        <w:ind w:left="1440" w:hanging="360"/>
      </w:pPr>
      <w:r w:rsidDel="00000000" w:rsidR="00000000" w:rsidRPr="00000000">
        <w:rPr>
          <w:rtl w:val="0"/>
        </w:rPr>
        <w:t xml:space="preserve">Scale Demand Response: move to Program from Pilot.</w:t>
      </w:r>
    </w:p>
    <w:p w:rsidR="00000000" w:rsidDel="00000000" w:rsidP="00000000" w:rsidRDefault="00000000" w:rsidRPr="00000000" w14:paraId="0000003E">
      <w:pPr>
        <w:numPr>
          <w:ilvl w:val="1"/>
          <w:numId w:val="1"/>
        </w:numPr>
        <w:ind w:left="1440" w:hanging="360"/>
      </w:pPr>
      <w:r w:rsidDel="00000000" w:rsidR="00000000" w:rsidRPr="00000000">
        <w:rPr>
          <w:rtl w:val="0"/>
        </w:rPr>
        <w:t xml:space="preserve">Modify Demand Response program rules to account for lower bonus/credit for large customer re-enrollments. Offer larger incentives for new participants with lower tier for re-enrollment.</w:t>
      </w:r>
    </w:p>
    <w:p w:rsidR="00000000" w:rsidDel="00000000" w:rsidP="00000000" w:rsidRDefault="00000000" w:rsidRPr="00000000" w14:paraId="0000003F">
      <w:pPr>
        <w:numPr>
          <w:ilvl w:val="0"/>
          <w:numId w:val="1"/>
        </w:numPr>
        <w:ind w:left="720" w:hanging="360"/>
      </w:pPr>
      <w:r w:rsidDel="00000000" w:rsidR="00000000" w:rsidRPr="00000000">
        <w:rPr>
          <w:rtl w:val="0"/>
        </w:rPr>
        <w:t xml:space="preserve">Expand Avoided costs to capture additional resource costs not currently recognized.</w:t>
      </w:r>
    </w:p>
    <w:p w:rsidR="00000000" w:rsidDel="00000000" w:rsidP="00000000" w:rsidRDefault="00000000" w:rsidRPr="00000000" w14:paraId="00000040">
      <w:pPr>
        <w:numPr>
          <w:ilvl w:val="0"/>
          <w:numId w:val="1"/>
        </w:numPr>
        <w:ind w:left="720" w:hanging="360"/>
      </w:pPr>
      <w:r w:rsidDel="00000000" w:rsidR="00000000" w:rsidRPr="00000000">
        <w:rPr>
          <w:rtl w:val="0"/>
        </w:rPr>
        <w:t xml:space="preserve">Modify program cost effectiveness to portfolio level from individual program level: propose to change the term "portfolio of cost-effective energy efficiency programs " to " cost - effective portfolio of energy efficiency programs."</w:t>
      </w:r>
    </w:p>
    <w:p w:rsidR="00000000" w:rsidDel="00000000" w:rsidP="00000000" w:rsidRDefault="00000000" w:rsidRPr="00000000" w14:paraId="00000041">
      <w:pPr>
        <w:numPr>
          <w:ilvl w:val="0"/>
          <w:numId w:val="1"/>
        </w:numPr>
        <w:ind w:left="720" w:hanging="360"/>
      </w:pPr>
      <w:r w:rsidDel="00000000" w:rsidR="00000000" w:rsidRPr="00000000">
        <w:rPr>
          <w:rtl w:val="0"/>
        </w:rPr>
        <w:t xml:space="preserve">PUC should undertake a market potential Study to identify and recognize energy efficiency and demand response potential in the market. (ERCOT and non-ERCOT markets)</w:t>
      </w:r>
    </w:p>
    <w:p w:rsidR="00000000" w:rsidDel="00000000" w:rsidP="00000000" w:rsidRDefault="00000000" w:rsidRPr="00000000" w14:paraId="00000042">
      <w:pPr>
        <w:numPr>
          <w:ilvl w:val="1"/>
          <w:numId w:val="1"/>
        </w:numPr>
        <w:ind w:left="1440" w:hanging="360"/>
      </w:pPr>
      <w:r w:rsidDel="00000000" w:rsidR="00000000" w:rsidRPr="00000000">
        <w:rPr>
          <w:rtl w:val="0"/>
        </w:rPr>
        <w:t xml:space="preserve">Potential of Energy/Demand Savings in State, by Utility service territory.</w:t>
      </w:r>
    </w:p>
    <w:p w:rsidR="00000000" w:rsidDel="00000000" w:rsidP="00000000" w:rsidRDefault="00000000" w:rsidRPr="00000000" w14:paraId="00000043">
      <w:pPr>
        <w:numPr>
          <w:ilvl w:val="1"/>
          <w:numId w:val="1"/>
        </w:numPr>
        <w:ind w:left="1440" w:hanging="360"/>
      </w:pPr>
      <w:r w:rsidDel="00000000" w:rsidR="00000000" w:rsidRPr="00000000">
        <w:rPr>
          <w:rtl w:val="0"/>
        </w:rPr>
        <w:t xml:space="preserve">Regions or districts with greatest impact and potential to implement added measures for increased EE and DR budget and capacity from inclusion of transmission and distribution cost-savings.</w:t>
      </w:r>
    </w:p>
    <w:p w:rsidR="00000000" w:rsidDel="00000000" w:rsidP="00000000" w:rsidRDefault="00000000" w:rsidRPr="00000000" w14:paraId="00000044">
      <w:pPr>
        <w:numPr>
          <w:ilvl w:val="1"/>
          <w:numId w:val="1"/>
        </w:numPr>
        <w:ind w:left="1440" w:hanging="360"/>
      </w:pPr>
      <w:r w:rsidDel="00000000" w:rsidR="00000000" w:rsidRPr="00000000">
        <w:rPr>
          <w:rtl w:val="0"/>
        </w:rPr>
        <w:t xml:space="preserve">NREL identifies 21% of household energy usage could be reduced through cost-effective energy efficiency improvements. (2017- E Wilson Residential Energy Efficiency Potential: Texas </w:t>
      </w:r>
      <w:hyperlink r:id="rId7">
        <w:r w:rsidDel="00000000" w:rsidR="00000000" w:rsidRPr="00000000">
          <w:rPr>
            <w:color w:val="1155cc"/>
            <w:u w:val="single"/>
            <w:rtl w:val="0"/>
          </w:rPr>
          <w:t xml:space="preserve">https://www.nrel.gov/docs/fy18osti/68838.pdf</w:t>
        </w:r>
      </w:hyperlink>
      <w:r w:rsidDel="00000000" w:rsidR="00000000" w:rsidRPr="00000000">
        <w:rPr>
          <w:rtl w:val="0"/>
        </w:rPr>
        <w:t xml:space="preserve">)</w:t>
      </w:r>
    </w:p>
    <w:p w:rsidR="00000000" w:rsidDel="00000000" w:rsidP="00000000" w:rsidRDefault="00000000" w:rsidRPr="00000000" w14:paraId="00000045">
      <w:pPr>
        <w:numPr>
          <w:ilvl w:val="0"/>
          <w:numId w:val="1"/>
        </w:numPr>
        <w:ind w:left="720" w:hanging="360"/>
      </w:pPr>
      <w:r w:rsidDel="00000000" w:rsidR="00000000" w:rsidRPr="00000000">
        <w:rPr>
          <w:rtl w:val="0"/>
        </w:rPr>
        <w:t xml:space="preserve">We urge the PUC to undertake review and consideration to approve benefit to utilities and ratepayers for electric utilities to claim savings from measures that electrify space heating, water heating, cooling, drying, cooking, industrial processes, and other building and industrial end uses that would otherwise be served by combustion of fossil fuel at the premises, provided that the electrification measures reduce total consumption on the premises. PUC may place a cap on the amount of savings of fuels other than electricity that can be counted in a given year.</w:t>
      </w:r>
    </w:p>
    <w:p w:rsidR="00000000" w:rsidDel="00000000" w:rsidP="00000000" w:rsidRDefault="00000000" w:rsidRPr="00000000" w14:paraId="00000046">
      <w:pPr>
        <w:numPr>
          <w:ilvl w:val="0"/>
          <w:numId w:val="1"/>
        </w:numPr>
        <w:ind w:left="720" w:hanging="360"/>
      </w:pPr>
      <w:r w:rsidDel="00000000" w:rsidR="00000000" w:rsidRPr="00000000">
        <w:rPr>
          <w:rtl w:val="0"/>
        </w:rPr>
        <w:t xml:space="preserve">RE: Battery backup, Resilience as a Service to rate-payers. This is an important issue given the recent power outages throughout Texas and notably in Greater Houston. We request the PUC study and quantify utility and rate payer benefits, locational value, and deferment of costly infrastructure and distribution projects through battery dispatchable storage. PUC should model deployment of battery storage on scale to allow for heavier reliance upon intermittent power resources and lowest-cost electricity. Distributed generation provides significant benefits to the  grid and ratepayers through increased reliability, increased efficiency, grid balancing, peak load reduction and onsite local self-reliance for power generation needs. Texas residential and business customers are already spending private capital to secure back-up power systems including generators and batteries. If these systems can be leveraged by REPs, TDUs and the grid operator to improve overall grid reliability, alleviate congestion and address supply at times of peak demand, there is financial benefit to rate-payers to incorporate into grid resiliency services, as this increases the value of the customer-sited resources. Customer sighted battery storage offers benefits in terms of disaster management and hedging against weather constraints.</w:t>
      </w:r>
    </w:p>
    <w:p w:rsidR="00000000" w:rsidDel="00000000" w:rsidP="00000000" w:rsidRDefault="00000000" w:rsidRPr="00000000" w14:paraId="00000047">
      <w:pPr>
        <w:numPr>
          <w:ilvl w:val="1"/>
          <w:numId w:val="1"/>
        </w:numPr>
        <w:ind w:left="1440" w:hanging="360"/>
      </w:pPr>
      <w:r w:rsidDel="00000000" w:rsidR="00000000" w:rsidRPr="00000000">
        <w:rPr>
          <w:rtl w:val="0"/>
        </w:rPr>
        <w:t xml:space="preserve">We request the PUC direct TDUs to identify partnerships for funding for emergency power needs. (e.g. CDBG, HUD, FEMA, Community Resilience planning, etc.)</w:t>
      </w:r>
    </w:p>
    <w:p w:rsidR="00000000" w:rsidDel="00000000" w:rsidP="00000000" w:rsidRDefault="00000000" w:rsidRPr="00000000" w14:paraId="00000048">
      <w:pPr>
        <w:numPr>
          <w:ilvl w:val="2"/>
          <w:numId w:val="1"/>
        </w:numPr>
        <w:ind w:left="2160" w:hanging="360"/>
      </w:pPr>
      <w:r w:rsidDel="00000000" w:rsidR="00000000" w:rsidRPr="00000000">
        <w:rPr>
          <w:rtl w:val="0"/>
        </w:rPr>
        <w:t xml:space="preserve">This is specifically an issue in flood and storm prone areas such as Houston, TX, Galveston, TX and other coastal communities.</w:t>
      </w:r>
    </w:p>
    <w:p w:rsidR="00000000" w:rsidDel="00000000" w:rsidP="00000000" w:rsidRDefault="00000000" w:rsidRPr="00000000" w14:paraId="00000049">
      <w:pPr>
        <w:numPr>
          <w:ilvl w:val="1"/>
          <w:numId w:val="1"/>
        </w:numPr>
        <w:ind w:left="1440" w:hanging="360"/>
      </w:pPr>
      <w:r w:rsidDel="00000000" w:rsidR="00000000" w:rsidRPr="00000000">
        <w:rPr>
          <w:rtl w:val="0"/>
        </w:rPr>
        <w:t xml:space="preserve">We request the PUC identify a path and financial mechanism for Income-eligible households and IE Multi-Family households, as well as all non-IE households to participate in battery storage and battery-as-a-service technologies and products.</w:t>
      </w:r>
    </w:p>
    <w:p w:rsidR="00000000" w:rsidDel="00000000" w:rsidP="00000000" w:rsidRDefault="00000000" w:rsidRPr="00000000" w14:paraId="0000004A">
      <w:pPr>
        <w:numPr>
          <w:ilvl w:val="1"/>
          <w:numId w:val="1"/>
        </w:numPr>
        <w:ind w:left="1440" w:hanging="360"/>
      </w:pPr>
      <w:r w:rsidDel="00000000" w:rsidR="00000000" w:rsidRPr="00000000">
        <w:rPr>
          <w:rtl w:val="0"/>
        </w:rPr>
        <w:t xml:space="preserve">TDUs face challenges with reliability and widespread power outages from hurricanes and other severe weather events. We request the PUC review the community</w:t>
      </w:r>
      <w:r w:rsidDel="00000000" w:rsidR="00000000" w:rsidRPr="00000000">
        <w:rPr>
          <w:highlight w:val="white"/>
          <w:rtl w:val="0"/>
        </w:rPr>
        <w:t xml:space="preserve"> e</w:t>
      </w:r>
      <w:r w:rsidDel="00000000" w:rsidR="00000000" w:rsidRPr="00000000">
        <w:rPr>
          <w:rtl w:val="0"/>
        </w:rPr>
        <w:t xml:space="preserve">conomic impact of above outages to determine benefits to increase overall system reliability during severe weather events from both efficiency and demand management resources.</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4E">
      <w:pPr>
        <w:rPr>
          <w:b w:val="1"/>
          <w:sz w:val="36"/>
          <w:szCs w:val="36"/>
        </w:rPr>
      </w:pPr>
      <w:r w:rsidDel="00000000" w:rsidR="00000000" w:rsidRPr="00000000">
        <w:rPr>
          <w:b w:val="1"/>
          <w:sz w:val="36"/>
          <w:szCs w:val="36"/>
          <w:rtl w:val="0"/>
        </w:rPr>
        <w:t xml:space="preserve">Coalition for Environment, Equity, and Resilience Response to Comments from Interested Parties (Project No 56517). </w:t>
      </w:r>
    </w:p>
    <w:p w:rsidR="00000000" w:rsidDel="00000000" w:rsidP="00000000" w:rsidRDefault="00000000" w:rsidRPr="00000000" w14:paraId="0000004F">
      <w:pPr>
        <w:rPr>
          <w:b w:val="1"/>
        </w:rPr>
      </w:pPr>
      <w:r w:rsidDel="00000000" w:rsidR="00000000" w:rsidRPr="00000000">
        <w:rPr>
          <w:rtl w:val="0"/>
        </w:rPr>
      </w:r>
    </w:p>
    <w:p w:rsidR="00000000" w:rsidDel="00000000" w:rsidP="00000000" w:rsidRDefault="00000000" w:rsidRPr="00000000" w14:paraId="00000050">
      <w:pPr>
        <w:rPr>
          <w:b w:val="1"/>
        </w:rPr>
      </w:pPr>
      <w:r w:rsidDel="00000000" w:rsidR="00000000" w:rsidRPr="00000000">
        <w:rPr>
          <w:b w:val="1"/>
          <w:rtl w:val="0"/>
        </w:rPr>
        <w:t xml:space="preserve">Executive Summary:</w:t>
      </w:r>
    </w:p>
    <w:p w:rsidR="00000000" w:rsidDel="00000000" w:rsidP="00000000" w:rsidRDefault="00000000" w:rsidRPr="00000000" w14:paraId="00000051">
      <w:pPr>
        <w:rPr/>
      </w:pPr>
      <w:r w:rsidDel="00000000" w:rsidR="00000000" w:rsidRPr="00000000">
        <w:rPr>
          <w:rtl w:val="0"/>
        </w:rPr>
        <w:t xml:space="preserve">In response to the Public Utility Commission of Texas (PUC) placing a Request for Comments from Interested Parties, Coalition for Environment, Equity, and Resilience (CEER), respectfully submits the following comments.</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About Coalition for Environment, Equity, and Resilience (CEER), an Interested Party; Our mission is to raise awareness of the connections between pollution, place and the public’s health. CEER envisions a region that is equitable, environmentally sustainable and economically strong where residents have the opportunity to live, work, work, learn, play and pray free from environmental hazards. To make that vision a reality, we advocate for public and private investment in protecting communities by cleaning up hazards that contaminate our air, water, and land, while at the same time prevent or reduce flooding.</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CEER believes that its mission and vision aligns with goals of the PUC and TDUs, also called TDSPs (Transmission and Distribution Service Providers), as the Texas PUC mission is to protect consumers, foster competition and promote high quality infrastructure. We believe that </w:t>
      </w:r>
      <w:r w:rsidDel="00000000" w:rsidR="00000000" w:rsidRPr="00000000">
        <w:rPr>
          <w:b w:val="1"/>
          <w:i w:val="1"/>
          <w:rtl w:val="0"/>
        </w:rPr>
        <w:t xml:space="preserve">extending the definition of high quality infrastructure to create even higher-quality energy efficiency and demand management program infrastructure</w:t>
      </w:r>
      <w:r w:rsidDel="00000000" w:rsidR="00000000" w:rsidRPr="00000000">
        <w:rPr>
          <w:rtl w:val="0"/>
        </w:rPr>
        <w:t xml:space="preserve"> that enable an environmentally sustainable and economically resilient grid and community of rate-payers </w:t>
      </w:r>
      <w:r w:rsidDel="00000000" w:rsidR="00000000" w:rsidRPr="00000000">
        <w:rPr>
          <w:b w:val="1"/>
          <w:i w:val="1"/>
          <w:rtl w:val="0"/>
        </w:rPr>
        <w:t xml:space="preserve">is in the best interest and provides economic benefits to all residents, businesses, and entities serving energy needs in Texas</w:t>
      </w:r>
      <w:r w:rsidDel="00000000" w:rsidR="00000000" w:rsidRPr="00000000">
        <w:rPr>
          <w:rtl w:val="0"/>
        </w:rPr>
        <w:t xml:space="preserve">. CEER has prepared comments and responses based upon conversations with program participants as well as industry and community stakeholders. Hundreds of thousands of our community members recently experienced multi-day electricity outages. We work with customers experiencing energy burdens who every day are turned away from program services due to complexity of enrollment, deferral of services due to building structure or system, or ineligible to receive Central Air Conditioning or Heat Pump rebates due to use of portable air conditioning units. The very ratepayers and households that need the services of the program the most are not afforded access to the program benefits. We urge the PUC to review and continue to take meaningful steps to address barriers to participation</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At a high level, our comments relate to three areas: 1. Raising program goals to meet Texas’ growing demand for energy; 2 Increase ease of participation and program access to energy efficiency </w:t>
      </w:r>
      <w:r w:rsidDel="00000000" w:rsidR="00000000" w:rsidRPr="00000000">
        <w:rPr>
          <w:b w:val="1"/>
          <w:i w:val="1"/>
          <w:rtl w:val="0"/>
        </w:rPr>
        <w:t xml:space="preserve">and energy storage</w:t>
      </w:r>
      <w:r w:rsidDel="00000000" w:rsidR="00000000" w:rsidRPr="00000000">
        <w:rPr>
          <w:rtl w:val="0"/>
        </w:rPr>
        <w:t xml:space="preserve">; 3. Increase cost benefits of the program to ratepayers while serving all customers, centering avoided costs to include transmission projects and focusing projects with the greatest economic impact and to target energy burden.</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We encourage the PUC to consider reliability, resiliency, sustainability and the health and well being of the region and the rate payers in its oversight of the electric grid and TDU operations in Texas, and in proceeding to make meaningful impact in advancing the most cost-efficient solutions in addressing current and future energy needs in the state through efficiency and demand programs delivered at scale.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Respectfully submitted,</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Stefania Tomaskovic, Ph.D.</w:t>
      </w:r>
    </w:p>
    <w:p w:rsidR="00000000" w:rsidDel="00000000" w:rsidP="00000000" w:rsidRDefault="00000000" w:rsidRPr="00000000" w14:paraId="0000005E">
      <w:pPr>
        <w:rPr/>
      </w:pPr>
      <w:r w:rsidDel="00000000" w:rsidR="00000000" w:rsidRPr="00000000">
        <w:rPr>
          <w:rtl w:val="0"/>
        </w:rPr>
        <w:t xml:space="preserve">Coalition Director</w:t>
      </w:r>
    </w:p>
    <w:p w:rsidR="00000000" w:rsidDel="00000000" w:rsidP="00000000" w:rsidRDefault="00000000" w:rsidRPr="00000000" w14:paraId="0000005F">
      <w:pPr>
        <w:rPr/>
      </w:pPr>
      <w:r w:rsidDel="00000000" w:rsidR="00000000" w:rsidRPr="00000000">
        <w:rPr>
          <w:rtl w:val="0"/>
        </w:rPr>
        <w:t xml:space="preserve">Coalition for Environment, Equity &amp; Resilience (CEER)</w:t>
      </w:r>
    </w:p>
    <w:p w:rsidR="00000000" w:rsidDel="00000000" w:rsidP="00000000" w:rsidRDefault="00000000" w:rsidRPr="00000000" w14:paraId="00000060">
      <w:pPr>
        <w:rPr/>
      </w:pPr>
      <w:r w:rsidDel="00000000" w:rsidR="00000000" w:rsidRPr="00000000">
        <w:rPr>
          <w:rtl w:val="0"/>
        </w:rPr>
        <w:t xml:space="preserve">stefania@ceerhouston.org</w:t>
      </w:r>
    </w:p>
    <w:p w:rsidR="00000000" w:rsidDel="00000000" w:rsidP="00000000" w:rsidRDefault="00000000" w:rsidRPr="00000000" w14:paraId="00000061">
      <w:pPr>
        <w:rPr/>
      </w:pPr>
      <w:r w:rsidDel="00000000" w:rsidR="00000000" w:rsidRPr="00000000">
        <w:rPr>
          <w:rtl w:val="0"/>
        </w:rPr>
        <w:t xml:space="preserve">www.ceerhouston.org</w:t>
      </w:r>
    </w:p>
    <w:p w:rsidR="00000000" w:rsidDel="00000000" w:rsidP="00000000" w:rsidRDefault="00000000" w:rsidRPr="00000000" w14:paraId="00000062">
      <w:pPr>
        <w:rPr/>
      </w:pP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63">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i w:val="1"/>
          <w:sz w:val="20"/>
          <w:szCs w:val="20"/>
          <w:rtl w:val="0"/>
        </w:rPr>
        <w:t xml:space="preserve">Energy Efficiency and Demand Response Tools to Address Texas’ Reliability Challenges,</w:t>
      </w:r>
      <w:r w:rsidDel="00000000" w:rsidR="00000000" w:rsidRPr="00000000">
        <w:rPr>
          <w:sz w:val="20"/>
          <w:szCs w:val="20"/>
          <w:rtl w:val="0"/>
        </w:rPr>
        <w:t xml:space="preserve"> Nadel, S., Amann, J., Chen, H., August, 2023.</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jc w:val="center"/>
      <w:rPr/>
    </w:pPr>
    <w:r w:rsidDel="00000000" w:rsidR="00000000" w:rsidRPr="00000000">
      <w:rPr/>
      <w:drawing>
        <wp:inline distB="114300" distT="114300" distL="114300" distR="114300">
          <wp:extent cx="1543050" cy="50271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43050" cy="502713"/>
                  </a:xfrm>
                  <a:prstGeom prst="rect"/>
                  <a:ln/>
                </pic:spPr>
              </pic:pic>
            </a:graphicData>
          </a:graphic>
        </wp:inline>
      </w:drawing>
    </w:r>
    <w:r w:rsidDel="00000000" w:rsidR="00000000" w:rsidRPr="00000000">
      <w:rPr>
        <w:rtl w:val="0"/>
      </w:rPr>
    </w:r>
  </w:p>
  <w:p w:rsidR="00000000" w:rsidDel="00000000" w:rsidP="00000000" w:rsidRDefault="00000000" w:rsidRPr="00000000" w14:paraId="00000065">
    <w:pPr>
      <w:jc w:val="cente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nrel.gov/docs/fy18osti/68838.pdf"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